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7157" w14:textId="447F9E9C" w:rsidR="001A6E56" w:rsidRDefault="001A6E56" w:rsidP="0005607C">
      <w:pPr>
        <w:spacing w:after="0"/>
        <w:rPr>
          <w:rFonts w:ascii="Times New Roman" w:hAnsi="Times New Roman"/>
          <w:sz w:val="20"/>
          <w:szCs w:val="20"/>
        </w:rPr>
      </w:pPr>
    </w:p>
    <w:p w14:paraId="640EF0B5" w14:textId="77777777" w:rsidR="0005607C" w:rsidRDefault="0005607C" w:rsidP="0005607C">
      <w:pPr>
        <w:shd w:val="clear" w:color="auto" w:fill="FFFFFF"/>
        <w:spacing w:after="0" w:line="240" w:lineRule="auto"/>
        <w:outlineLvl w:val="1"/>
        <w:rPr>
          <w:rFonts w:ascii="Times New Roman" w:hAnsi="Times New Roman"/>
          <w:sz w:val="20"/>
          <w:szCs w:val="20"/>
        </w:rPr>
      </w:pPr>
    </w:p>
    <w:p w14:paraId="6B6D94AC" w14:textId="77777777" w:rsidR="0005607C" w:rsidRDefault="0005607C" w:rsidP="0005607C">
      <w:pPr>
        <w:shd w:val="clear" w:color="auto" w:fill="FFFFFF"/>
        <w:spacing w:after="0" w:line="240" w:lineRule="auto"/>
        <w:outlineLvl w:val="1"/>
        <w:rPr>
          <w:rFonts w:ascii="Times New Roman" w:eastAsia="Times New Roman" w:hAnsi="Times New Roman"/>
          <w:color w:val="000000"/>
          <w:sz w:val="20"/>
          <w:szCs w:val="20"/>
          <w:lang w:eastAsia="hr-HR"/>
        </w:rPr>
      </w:pPr>
    </w:p>
    <w:p w14:paraId="7975C73A" w14:textId="77777777" w:rsidR="00BA4CA9" w:rsidRPr="00BA4CA9" w:rsidRDefault="00BA4CA9" w:rsidP="00BA4CA9">
      <w:pPr>
        <w:shd w:val="clear" w:color="auto" w:fill="FFFFFF"/>
        <w:spacing w:after="0" w:line="240" w:lineRule="auto"/>
        <w:outlineLvl w:val="1"/>
        <w:rPr>
          <w:rFonts w:ascii="Times New Roman" w:eastAsia="Times New Roman" w:hAnsi="Times New Roman"/>
          <w:color w:val="000000"/>
          <w:sz w:val="20"/>
          <w:szCs w:val="20"/>
          <w:lang w:eastAsia="hr-HR"/>
        </w:rPr>
      </w:pPr>
    </w:p>
    <w:p w14:paraId="3668EDAA"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Sukladno Pravilniku o načinu i postupku zapošljavanja u Obrtničkoj školi za osobne usluge, Povjerenstvo za vrednovanje kandidata daje kandidatima:</w:t>
      </w:r>
    </w:p>
    <w:p w14:paraId="72725451"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lang w:eastAsia="hr-HR"/>
        </w:rPr>
      </w:pPr>
    </w:p>
    <w:p w14:paraId="2719A528"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lang w:eastAsia="hr-HR"/>
        </w:rPr>
      </w:pPr>
      <w:r w:rsidRPr="00BA4CA9">
        <w:rPr>
          <w:rFonts w:ascii="Times New Roman" w:eastAsia="Times New Roman" w:hAnsi="Times New Roman"/>
          <w:b/>
          <w:bCs/>
          <w:color w:val="333333"/>
          <w:sz w:val="20"/>
          <w:szCs w:val="20"/>
          <w:lang w:eastAsia="hr-HR"/>
        </w:rPr>
        <w:t>Obavijest i upute o postupku vrednovanja kandidata</w:t>
      </w:r>
    </w:p>
    <w:p w14:paraId="1DE1C195"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 Za sljedeća radna mjesta:</w:t>
      </w:r>
    </w:p>
    <w:p w14:paraId="78CC20A1"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lang w:eastAsia="hr-HR"/>
        </w:rPr>
      </w:pPr>
    </w:p>
    <w:p w14:paraId="4A0CC6D6" w14:textId="1309B663" w:rsidR="00BA4CA9" w:rsidRPr="00BA4CA9" w:rsidRDefault="00BA4CA9" w:rsidP="00BA4CA9">
      <w:pPr>
        <w:numPr>
          <w:ilvl w:val="0"/>
          <w:numId w:val="5"/>
        </w:numPr>
        <w:shd w:val="clear" w:color="auto" w:fill="FFFFFF"/>
        <w:spacing w:after="0" w:line="240" w:lineRule="auto"/>
        <w:rPr>
          <w:rFonts w:ascii="Times New Roman" w:eastAsia="Times New Roman" w:hAnsi="Times New Roman"/>
          <w:color w:val="333333"/>
          <w:sz w:val="20"/>
          <w:szCs w:val="20"/>
          <w:lang w:eastAsia="hr-HR"/>
        </w:rPr>
      </w:pPr>
      <w:r w:rsidRPr="00BA4CA9">
        <w:rPr>
          <w:rFonts w:ascii="Times New Roman" w:eastAsia="Times New Roman" w:hAnsi="Times New Roman"/>
          <w:sz w:val="20"/>
          <w:szCs w:val="20"/>
          <w:lang w:eastAsia="hr-HR"/>
        </w:rPr>
        <w:t>Spremač/</w:t>
      </w:r>
      <w:proofErr w:type="spellStart"/>
      <w:r w:rsidRPr="00BA4CA9">
        <w:rPr>
          <w:rFonts w:ascii="Times New Roman" w:eastAsia="Times New Roman" w:hAnsi="Times New Roman"/>
          <w:sz w:val="20"/>
          <w:szCs w:val="20"/>
          <w:lang w:eastAsia="hr-HR"/>
        </w:rPr>
        <w:t>ica</w:t>
      </w:r>
      <w:proofErr w:type="spellEnd"/>
      <w:r w:rsidRPr="00BA4CA9">
        <w:rPr>
          <w:rFonts w:ascii="Times New Roman" w:eastAsia="Times New Roman" w:hAnsi="Times New Roman"/>
          <w:color w:val="333333"/>
          <w:sz w:val="20"/>
          <w:szCs w:val="20"/>
          <w:lang w:eastAsia="hr-HR"/>
        </w:rPr>
        <w:t> </w:t>
      </w:r>
      <w:r w:rsidRPr="00BA4CA9">
        <w:rPr>
          <w:rFonts w:ascii="Times New Roman" w:eastAsia="Times New Roman" w:hAnsi="Times New Roman"/>
          <w:b/>
          <w:bCs/>
          <w:color w:val="333333"/>
          <w:sz w:val="20"/>
          <w:szCs w:val="20"/>
          <w:lang w:eastAsia="hr-HR"/>
        </w:rPr>
        <w:t>- </w:t>
      </w:r>
      <w:r w:rsidRPr="00BA4CA9">
        <w:rPr>
          <w:rFonts w:ascii="Times New Roman" w:eastAsia="Times New Roman" w:hAnsi="Times New Roman"/>
          <w:color w:val="333333"/>
          <w:sz w:val="20"/>
          <w:szCs w:val="20"/>
          <w:lang w:eastAsia="hr-HR"/>
        </w:rPr>
        <w:t xml:space="preserve">jedan izvršitelj na </w:t>
      </w:r>
      <w:r>
        <w:rPr>
          <w:rFonts w:ascii="Times New Roman" w:eastAsia="Times New Roman" w:hAnsi="Times New Roman"/>
          <w:color w:val="333333"/>
          <w:sz w:val="20"/>
          <w:szCs w:val="20"/>
          <w:lang w:eastAsia="hr-HR"/>
        </w:rPr>
        <w:t>ne</w:t>
      </w:r>
      <w:r w:rsidRPr="00BA4CA9">
        <w:rPr>
          <w:rFonts w:ascii="Times New Roman" w:eastAsia="Times New Roman" w:hAnsi="Times New Roman"/>
          <w:color w:val="333333"/>
          <w:sz w:val="20"/>
          <w:szCs w:val="20"/>
          <w:lang w:eastAsia="hr-HR"/>
        </w:rPr>
        <w:t>određeno, nepuno radno vrijeme (20 sati tjedno)</w:t>
      </w:r>
    </w:p>
    <w:p w14:paraId="6734CD71" w14:textId="77777777" w:rsidR="00BA4CA9" w:rsidRPr="00BA4CA9" w:rsidRDefault="00BA4CA9" w:rsidP="00BA4CA9">
      <w:pPr>
        <w:shd w:val="clear" w:color="auto" w:fill="FFFFFF"/>
        <w:spacing w:after="0" w:line="240" w:lineRule="auto"/>
        <w:ind w:left="502"/>
        <w:rPr>
          <w:rFonts w:ascii="Times New Roman" w:eastAsia="Times New Roman" w:hAnsi="Times New Roman"/>
          <w:color w:val="333333"/>
          <w:sz w:val="20"/>
          <w:szCs w:val="20"/>
          <w:lang w:eastAsia="hr-HR"/>
        </w:rPr>
      </w:pPr>
    </w:p>
    <w:p w14:paraId="6FBA4FC0"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u w:val="single"/>
          <w:lang w:eastAsia="hr-HR"/>
        </w:rPr>
      </w:pPr>
      <w:r w:rsidRPr="00BA4CA9">
        <w:rPr>
          <w:rFonts w:ascii="Times New Roman" w:eastAsia="Times New Roman" w:hAnsi="Times New Roman"/>
          <w:color w:val="333333"/>
          <w:sz w:val="20"/>
          <w:szCs w:val="20"/>
          <w:u w:val="single"/>
          <w:lang w:eastAsia="hr-HR"/>
        </w:rPr>
        <w:t>Pravila testiranja</w:t>
      </w:r>
    </w:p>
    <w:p w14:paraId="59926193"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u w:val="single"/>
          <w:lang w:eastAsia="hr-HR"/>
        </w:rPr>
      </w:pPr>
    </w:p>
    <w:p w14:paraId="5FB622BC"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695F7A6F"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p>
    <w:p w14:paraId="0EE8E2FF"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Svi kandidati dužni su sa sobom imati odgovarajuću identifikacijsku ispravu te će od njih ista biti zatražena radi utvrđivanja identiteta.</w:t>
      </w:r>
    </w:p>
    <w:p w14:paraId="17590EFB"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p>
    <w:p w14:paraId="4EA06B74"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Ako kandidat ne pristupi procjeni, odnosno testiranju smatra se da je odustao od prijave na natječaj.</w:t>
      </w:r>
    </w:p>
    <w:p w14:paraId="7B472AC9"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p>
    <w:p w14:paraId="74416591"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u w:val="single"/>
          <w:lang w:eastAsia="hr-HR"/>
        </w:rPr>
      </w:pPr>
      <w:r w:rsidRPr="00BA4CA9">
        <w:rPr>
          <w:rFonts w:ascii="Times New Roman" w:eastAsia="Times New Roman" w:hAnsi="Times New Roman"/>
          <w:color w:val="333333"/>
          <w:sz w:val="20"/>
          <w:szCs w:val="20"/>
          <w:u w:val="single"/>
          <w:lang w:eastAsia="hr-HR"/>
        </w:rPr>
        <w:t>Način testiranja</w:t>
      </w:r>
    </w:p>
    <w:p w14:paraId="0BE251F5" w14:textId="77777777" w:rsidR="00BA4CA9" w:rsidRPr="00BA4CA9" w:rsidRDefault="00BA4CA9" w:rsidP="00BA4CA9">
      <w:pPr>
        <w:shd w:val="clear" w:color="auto" w:fill="FFFFFF"/>
        <w:spacing w:after="0" w:line="240" w:lineRule="auto"/>
        <w:rPr>
          <w:rFonts w:ascii="Times New Roman" w:eastAsia="Times New Roman" w:hAnsi="Times New Roman"/>
          <w:color w:val="333333"/>
          <w:sz w:val="20"/>
          <w:szCs w:val="20"/>
          <w:u w:val="single"/>
          <w:lang w:eastAsia="hr-HR"/>
        </w:rPr>
      </w:pPr>
    </w:p>
    <w:p w14:paraId="046ED53C"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Sukladno članku 7. Pravilnika o načinu i postupku zapošljavanja u Obrtničkoj  školi za osobne usluge, Škola može ovisno o potrebama radnog mjesta za koji se javni natječaj raspisuje, provesti jedan ili više selekcijskih postupaka.</w:t>
      </w:r>
    </w:p>
    <w:p w14:paraId="2AF71F3D"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p>
    <w:p w14:paraId="657622BA"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u w:val="single"/>
          <w:lang w:eastAsia="hr-HR"/>
        </w:rPr>
        <w:t>Povjerenstvo će kroz usmeno testiranje (razgovor)</w:t>
      </w:r>
      <w:r w:rsidRPr="00BA4CA9">
        <w:rPr>
          <w:rFonts w:ascii="Times New Roman" w:eastAsia="Times New Roman" w:hAnsi="Times New Roman"/>
          <w:color w:val="333333"/>
          <w:sz w:val="20"/>
          <w:szCs w:val="20"/>
          <w:lang w:eastAsia="hr-HR"/>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001F22EC"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p>
    <w:p w14:paraId="458B7A0C"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u w:val="single"/>
          <w:lang w:eastAsia="hr-HR"/>
        </w:rPr>
      </w:pPr>
      <w:r w:rsidRPr="00BA4CA9">
        <w:rPr>
          <w:rFonts w:ascii="Times New Roman" w:eastAsia="Times New Roman" w:hAnsi="Times New Roman"/>
          <w:color w:val="333333"/>
          <w:sz w:val="20"/>
          <w:szCs w:val="20"/>
          <w:u w:val="single"/>
          <w:lang w:eastAsia="hr-HR"/>
        </w:rPr>
        <w:t>Utvrđivanje rezultata</w:t>
      </w:r>
    </w:p>
    <w:p w14:paraId="12D5EEB0"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34328D03"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u w:val="single"/>
          <w:lang w:eastAsia="hr-HR"/>
        </w:rPr>
      </w:pPr>
    </w:p>
    <w:p w14:paraId="125872FA" w14:textId="77777777" w:rsidR="00BA4CA9" w:rsidRPr="00BA4CA9" w:rsidRDefault="00BA4CA9" w:rsidP="00BA4CA9">
      <w:pPr>
        <w:shd w:val="clear" w:color="auto" w:fill="FFFFFF"/>
        <w:spacing w:after="0" w:line="240" w:lineRule="auto"/>
        <w:jc w:val="both"/>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O rezultatima natječaja kandidati će biti obaviješteni putem mrežne  stranice Škole i kontakt e mail adrese kandidata.</w:t>
      </w:r>
    </w:p>
    <w:p w14:paraId="663F8DDA" w14:textId="77777777" w:rsidR="00BA4CA9" w:rsidRPr="00BA4CA9" w:rsidRDefault="00BA4CA9" w:rsidP="00BA4CA9">
      <w:pPr>
        <w:shd w:val="clear" w:color="auto" w:fill="FFFFFF"/>
        <w:spacing w:after="0" w:line="240" w:lineRule="auto"/>
        <w:ind w:left="1200"/>
        <w:jc w:val="right"/>
        <w:rPr>
          <w:rFonts w:ascii="Times New Roman" w:eastAsia="Times New Roman" w:hAnsi="Times New Roman"/>
          <w:color w:val="333333"/>
          <w:sz w:val="20"/>
          <w:szCs w:val="20"/>
          <w:lang w:eastAsia="hr-HR"/>
        </w:rPr>
      </w:pPr>
    </w:p>
    <w:p w14:paraId="2F31C468" w14:textId="77777777" w:rsidR="00BA4CA9" w:rsidRPr="00BA4CA9" w:rsidRDefault="00BA4CA9" w:rsidP="00BA4CA9">
      <w:pPr>
        <w:shd w:val="clear" w:color="auto" w:fill="FFFFFF"/>
        <w:spacing w:after="0" w:line="240" w:lineRule="auto"/>
        <w:ind w:left="1200"/>
        <w:jc w:val="right"/>
        <w:rPr>
          <w:rFonts w:ascii="Times New Roman" w:eastAsia="Times New Roman" w:hAnsi="Times New Roman"/>
          <w:color w:val="333333"/>
          <w:sz w:val="20"/>
          <w:szCs w:val="20"/>
          <w:lang w:eastAsia="hr-HR"/>
        </w:rPr>
      </w:pPr>
    </w:p>
    <w:p w14:paraId="234885F3" w14:textId="77777777" w:rsidR="00BA4CA9" w:rsidRPr="00BA4CA9" w:rsidRDefault="00BA4CA9" w:rsidP="00BA4CA9">
      <w:pPr>
        <w:shd w:val="clear" w:color="auto" w:fill="FFFFFF"/>
        <w:spacing w:after="0" w:line="240" w:lineRule="auto"/>
        <w:ind w:left="1200"/>
        <w:jc w:val="right"/>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Povjerenstvo za procjenu i</w:t>
      </w:r>
    </w:p>
    <w:p w14:paraId="30478FA6" w14:textId="77777777" w:rsidR="00BA4CA9" w:rsidRPr="00BA4CA9" w:rsidRDefault="00BA4CA9" w:rsidP="00BA4CA9">
      <w:pPr>
        <w:shd w:val="clear" w:color="auto" w:fill="FFFFFF"/>
        <w:spacing w:after="0" w:line="240" w:lineRule="auto"/>
        <w:ind w:left="1200"/>
        <w:jc w:val="right"/>
        <w:rPr>
          <w:rFonts w:ascii="Times New Roman" w:eastAsia="Times New Roman" w:hAnsi="Times New Roman"/>
          <w:color w:val="333333"/>
          <w:sz w:val="20"/>
          <w:szCs w:val="20"/>
          <w:lang w:eastAsia="hr-HR"/>
        </w:rPr>
      </w:pPr>
      <w:r w:rsidRPr="00BA4CA9">
        <w:rPr>
          <w:rFonts w:ascii="Times New Roman" w:eastAsia="Times New Roman" w:hAnsi="Times New Roman"/>
          <w:color w:val="333333"/>
          <w:sz w:val="20"/>
          <w:szCs w:val="20"/>
          <w:lang w:eastAsia="hr-HR"/>
        </w:rPr>
        <w:t>vrednovanje kandidata</w:t>
      </w:r>
    </w:p>
    <w:p w14:paraId="445E9B03" w14:textId="77777777" w:rsidR="00BA4CA9" w:rsidRPr="00BA4CA9" w:rsidRDefault="00BA4CA9" w:rsidP="00BA4CA9">
      <w:pPr>
        <w:spacing w:after="0" w:line="256" w:lineRule="auto"/>
        <w:rPr>
          <w:rFonts w:ascii="Times New Roman" w:hAnsi="Times New Roman"/>
          <w:sz w:val="20"/>
          <w:szCs w:val="20"/>
        </w:rPr>
      </w:pPr>
    </w:p>
    <w:p w14:paraId="0DB63C4F" w14:textId="77777777" w:rsidR="001A6E56" w:rsidRPr="0005607C" w:rsidRDefault="001A6E56" w:rsidP="0005607C">
      <w:pPr>
        <w:spacing w:after="0"/>
        <w:rPr>
          <w:rFonts w:ascii="Times New Roman" w:hAnsi="Times New Roman"/>
          <w:sz w:val="20"/>
          <w:szCs w:val="20"/>
        </w:rPr>
      </w:pPr>
    </w:p>
    <w:sectPr w:rsidR="001A6E56" w:rsidRPr="0005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C57CC"/>
    <w:multiLevelType w:val="multilevel"/>
    <w:tmpl w:val="0E4AA22A"/>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15:restartNumberingAfterBreak="0">
    <w:nsid w:val="400000C0"/>
    <w:multiLevelType w:val="hybridMultilevel"/>
    <w:tmpl w:val="DC9AB58E"/>
    <w:lvl w:ilvl="0" w:tplc="041A000F">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4EFA0448"/>
    <w:multiLevelType w:val="multilevel"/>
    <w:tmpl w:val="CB620F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2"/>
    <w:lvlOverride w:ilvl="0">
      <w:startOverride w:val="2"/>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E56"/>
    <w:rsid w:val="0005607C"/>
    <w:rsid w:val="001A6E56"/>
    <w:rsid w:val="001B1B5E"/>
    <w:rsid w:val="00203614"/>
    <w:rsid w:val="00265DBF"/>
    <w:rsid w:val="002B501C"/>
    <w:rsid w:val="0037748E"/>
    <w:rsid w:val="00404F18"/>
    <w:rsid w:val="005B4584"/>
    <w:rsid w:val="006B6309"/>
    <w:rsid w:val="006D0891"/>
    <w:rsid w:val="007E76DF"/>
    <w:rsid w:val="00844620"/>
    <w:rsid w:val="00A1640E"/>
    <w:rsid w:val="00A80F22"/>
    <w:rsid w:val="00BA4CA9"/>
    <w:rsid w:val="00CA0811"/>
    <w:rsid w:val="00CB5093"/>
    <w:rsid w:val="00CF0C99"/>
    <w:rsid w:val="00D06E68"/>
    <w:rsid w:val="00D0749C"/>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ACE"/>
  <w15:chartTrackingRefBased/>
  <w15:docId w15:val="{8BABAAAD-5F67-4380-8FAA-347A46F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560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056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12</TotalTime>
  <Pages>1</Pages>
  <Words>318</Words>
  <Characters>1815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Obrtnička škola za osobne usluge Savska 23</cp:lastModifiedBy>
  <cp:revision>7</cp:revision>
  <dcterms:created xsi:type="dcterms:W3CDTF">2025-10-14T11:53:00Z</dcterms:created>
  <dcterms:modified xsi:type="dcterms:W3CDTF">2026-06-02T09:18:00Z</dcterms:modified>
</cp:coreProperties>
</file>